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244" w:rsidRPr="009622C3" w:rsidRDefault="002C2244" w:rsidP="002C2244">
      <w:pPr>
        <w:tabs>
          <w:tab w:val="left" w:pos="1871"/>
          <w:tab w:val="left" w:pos="3407"/>
          <w:tab w:val="left" w:pos="4949"/>
          <w:tab w:val="left" w:pos="6599"/>
        </w:tabs>
        <w:spacing w:line="360" w:lineRule="auto"/>
        <w:jc w:val="center"/>
        <w:rPr>
          <w:rFonts w:ascii="Times New Roman" w:eastAsia="宋体" w:hAnsi="宋体"/>
        </w:rPr>
      </w:pPr>
      <w:r>
        <w:rPr>
          <w:rFonts w:eastAsia="方正兰亭中黑简体"/>
          <w:sz w:val="34"/>
        </w:rPr>
        <w:t>第</w:t>
      </w:r>
      <w:r w:rsidRPr="009622C3">
        <w:rPr>
          <w:rFonts w:ascii="Times New Roman" w:eastAsia="宋体" w:hAnsi="Times New Roman"/>
          <w:b/>
          <w:sz w:val="34"/>
        </w:rPr>
        <w:t>12</w:t>
      </w:r>
      <w:r>
        <w:rPr>
          <w:rFonts w:eastAsia="方正兰亭中黑简体"/>
          <w:sz w:val="34"/>
        </w:rPr>
        <w:t>课</w:t>
      </w:r>
      <w:r w:rsidRPr="009622C3">
        <w:rPr>
          <w:rFonts w:ascii="Times New Roman" w:eastAsia="宋体" w:hAnsi="宋体"/>
          <w:sz w:val="34"/>
        </w:rPr>
        <w:t xml:space="preserve">　</w:t>
      </w:r>
      <w:r>
        <w:rPr>
          <w:rFonts w:eastAsia="方正兰亭中黑简体"/>
          <w:sz w:val="34"/>
        </w:rPr>
        <w:t>加快改革开放和社会主义现代化建设步伐</w:t>
      </w:r>
    </w:p>
    <w:p w:rsidR="002C2244" w:rsidRPr="009622C3" w:rsidRDefault="002C2244" w:rsidP="002C2244">
      <w:pPr>
        <w:tabs>
          <w:tab w:val="left" w:pos="1871"/>
          <w:tab w:val="left" w:pos="3407"/>
          <w:tab w:val="left" w:pos="4949"/>
          <w:tab w:val="left" w:pos="6599"/>
        </w:tabs>
        <w:spacing w:line="360" w:lineRule="auto"/>
        <w:jc w:val="center"/>
        <w:rPr>
          <w:rFonts w:ascii="Times New Roman" w:eastAsia="宋体" w:hAnsi="宋体"/>
        </w:rPr>
      </w:pPr>
      <w:r>
        <w:rPr>
          <w:rFonts w:eastAsia="方正粗圆简体"/>
          <w:sz w:val="30"/>
        </w:rPr>
        <w:t>作业</w:t>
      </w:r>
      <w:r w:rsidRPr="009622C3">
        <w:rPr>
          <w:rFonts w:ascii="Times New Roman" w:eastAsia="宋体" w:hAnsi="Times New Roman" w:cs="Times New Roman"/>
          <w:sz w:val="30"/>
        </w:rPr>
        <w:t>·</w:t>
      </w:r>
      <w:r>
        <w:rPr>
          <w:rFonts w:eastAsia="方正粗圆简体"/>
          <w:sz w:val="30"/>
        </w:rPr>
        <w:t>进阶演练</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一、基础巩固</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1</w:t>
      </w:r>
      <w:r w:rsidRPr="009622C3">
        <w:rPr>
          <w:rFonts w:ascii="Times New Roman" w:eastAsia="宋体" w:hAnsi="宋体"/>
        </w:rPr>
        <w:t xml:space="preserve">　</w:t>
      </w:r>
      <w:r w:rsidRPr="009622C3">
        <w:rPr>
          <w:rFonts w:ascii="Arial" w:eastAsia="黑体" w:hAnsi="黑体"/>
        </w:rPr>
        <w:t>建立社会主义市场经济体制</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《邓小平文选》第二卷中</w:t>
      </w:r>
      <w:r w:rsidRPr="009622C3">
        <w:rPr>
          <w:rFonts w:ascii="Times New Roman" w:eastAsia="宋体" w:hAnsi="宋体"/>
        </w:rPr>
        <w:t>,</w:t>
      </w:r>
      <w:r w:rsidRPr="009622C3">
        <w:rPr>
          <w:rFonts w:ascii="Times New Roman" w:eastAsia="宋体" w:hAnsi="宋体"/>
        </w:rPr>
        <w:t>收录了他</w:t>
      </w:r>
      <w:r w:rsidRPr="009622C3">
        <w:rPr>
          <w:rFonts w:ascii="Times New Roman" w:eastAsia="宋体" w:hAnsi="宋体"/>
        </w:rPr>
        <w:t>1979</w:t>
      </w:r>
      <w:r w:rsidRPr="009622C3">
        <w:rPr>
          <w:rFonts w:ascii="Times New Roman" w:eastAsia="宋体" w:hAnsi="宋体"/>
        </w:rPr>
        <w:t>年</w:t>
      </w:r>
      <w:r w:rsidRPr="009622C3">
        <w:rPr>
          <w:rFonts w:ascii="Times New Roman" w:eastAsia="宋体" w:hAnsi="宋体"/>
        </w:rPr>
        <w:t>11</w:t>
      </w:r>
      <w:r w:rsidRPr="009622C3">
        <w:rPr>
          <w:rFonts w:ascii="Times New Roman" w:eastAsia="宋体" w:hAnsi="宋体"/>
        </w:rPr>
        <w:t>月的谈话</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我们不要资本主义</w:t>
      </w:r>
      <w:r w:rsidRPr="009622C3">
        <w:rPr>
          <w:rFonts w:ascii="Times New Roman" w:eastAsia="宋体" w:hAnsi="宋体"/>
        </w:rPr>
        <w:t>,</w:t>
      </w:r>
      <w:r w:rsidRPr="009622C3">
        <w:rPr>
          <w:rFonts w:ascii="Times New Roman" w:eastAsia="宋体" w:hAnsi="宋体"/>
        </w:rPr>
        <w:t>但是我们也不要贫穷的社会主义</w:t>
      </w:r>
      <w:r w:rsidRPr="009622C3">
        <w:rPr>
          <w:rFonts w:ascii="Times New Roman" w:eastAsia="宋体" w:hAnsi="Times New Roman" w:cs="Times New Roman"/>
        </w:rPr>
        <w:t>”</w:t>
      </w:r>
      <w:r w:rsidRPr="009622C3">
        <w:rPr>
          <w:rFonts w:ascii="Times New Roman" w:eastAsia="宋体" w:hAnsi="宋体"/>
        </w:rPr>
        <w:t>,</w:t>
      </w:r>
      <w:r w:rsidRPr="009622C3">
        <w:rPr>
          <w:rFonts w:ascii="Times New Roman" w:eastAsia="宋体" w:hAnsi="宋体"/>
        </w:rPr>
        <w:t>他还提出了</w:t>
      </w:r>
      <w:r w:rsidRPr="009622C3">
        <w:rPr>
          <w:rFonts w:ascii="Times New Roman" w:eastAsia="宋体" w:hAnsi="Times New Roman" w:cs="Times New Roman"/>
        </w:rPr>
        <w:t>“</w:t>
      </w:r>
      <w:r w:rsidRPr="009622C3">
        <w:rPr>
          <w:rFonts w:ascii="Times New Roman" w:eastAsia="宋体" w:hAnsi="宋体"/>
        </w:rPr>
        <w:t>社会主义也可以搞市场经济</w:t>
      </w:r>
      <w:r w:rsidRPr="009622C3">
        <w:rPr>
          <w:rFonts w:ascii="Times New Roman" w:eastAsia="宋体" w:hAnsi="Times New Roman" w:cs="Times New Roman"/>
        </w:rPr>
        <w:t>”</w:t>
      </w:r>
      <w:r w:rsidRPr="009622C3">
        <w:rPr>
          <w:rFonts w:ascii="Times New Roman" w:eastAsia="宋体" w:hAnsi="宋体"/>
        </w:rPr>
        <w:t>的论断</w:t>
      </w:r>
      <w:r w:rsidRPr="009622C3">
        <w:rPr>
          <w:rFonts w:ascii="Times New Roman" w:eastAsia="宋体" w:hAnsi="宋体"/>
        </w:rPr>
        <w:t>,</w:t>
      </w:r>
      <w:r w:rsidRPr="009622C3">
        <w:rPr>
          <w:rFonts w:ascii="Times New Roman" w:eastAsia="宋体" w:hAnsi="宋体"/>
        </w:rPr>
        <w:t>这表明此后我国改革的方向是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实施调整、巩固、充实、提高的方针</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实现向社会主义公有制的转变</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实行民族区域自治制度</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建立社会主义市场经济体制</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我国经济体制改革以</w:t>
      </w:r>
      <w:r w:rsidRPr="009622C3">
        <w:rPr>
          <w:rFonts w:ascii="Times New Roman" w:eastAsia="宋体" w:hAnsi="宋体"/>
          <w:color w:val="FF0000"/>
          <w:u w:val="single" w:color="000000"/>
        </w:rPr>
        <w:t xml:space="preserve">　　　</w:t>
      </w:r>
      <w:r w:rsidRPr="009622C3">
        <w:rPr>
          <w:rFonts w:ascii="Times New Roman" w:eastAsia="宋体" w:hAnsi="宋体"/>
        </w:rPr>
        <w:t>为标志进入了新阶段</w:t>
      </w:r>
      <w:r w:rsidRPr="009622C3">
        <w:rPr>
          <w:rFonts w:ascii="Times New Roman" w:eastAsia="宋体" w:hAnsi="宋体"/>
        </w:rPr>
        <w:t>,</w:t>
      </w:r>
      <w:r w:rsidRPr="009622C3">
        <w:rPr>
          <w:rFonts w:ascii="Times New Roman" w:eastAsia="宋体" w:hAnsi="宋体"/>
        </w:rPr>
        <w:t>新阶段是以建立社会主义市场经济新体制为主要使命的阶段。</w:t>
      </w:r>
      <w:r w:rsidRPr="009622C3">
        <w:rPr>
          <w:rFonts w:ascii="Times New Roman" w:eastAsia="宋体" w:hAnsi="Times New Roman" w:cs="Times New Roman"/>
        </w:rPr>
        <w:t>“</w:t>
      </w:r>
      <w:r w:rsidRPr="009622C3">
        <w:rPr>
          <w:rFonts w:ascii="Times New Roman" w:eastAsia="宋体" w:hAnsi="宋体"/>
          <w:color w:val="FF0000"/>
          <w:u w:val="single" w:color="000000"/>
        </w:rPr>
        <w:t xml:space="preserve">　　　</w:t>
      </w:r>
      <w:r w:rsidRPr="009622C3">
        <w:rPr>
          <w:rFonts w:ascii="Times New Roman" w:eastAsia="宋体" w:hAnsi="Times New Roman" w:cs="Times New Roman"/>
        </w:rPr>
        <w:t>”</w:t>
      </w:r>
      <w:r w:rsidRPr="009622C3">
        <w:rPr>
          <w:rFonts w:ascii="Times New Roman" w:eastAsia="宋体" w:hAnsi="宋体"/>
        </w:rPr>
        <w:t>上应填入的内容是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r w:rsidRPr="009622C3">
        <w:rPr>
          <w:rFonts w:ascii="Times New Roman" w:eastAsia="宋体" w:hAnsi="宋体"/>
        </w:rPr>
        <w:t> </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中共十一届三中全会</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中共十四大</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中共十二大</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中国加入世界贸易组织</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2</w:t>
      </w:r>
      <w:r w:rsidRPr="009622C3">
        <w:rPr>
          <w:rFonts w:ascii="Times New Roman" w:eastAsia="宋体" w:hAnsi="宋体"/>
        </w:rPr>
        <w:t xml:space="preserve">　</w:t>
      </w:r>
      <w:r w:rsidRPr="009622C3">
        <w:rPr>
          <w:rFonts w:ascii="Arial" w:eastAsia="黑体" w:hAnsi="黑体"/>
        </w:rPr>
        <w:t>确立邓小平理论为指导思想</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下图呈现的是邓小平理论形成过程中的重要环节。这反映出邓小平同志的历史地位是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2C2244" w:rsidRPr="009622C3" w:rsidRDefault="002C2244" w:rsidP="002C2244">
      <w:pPr>
        <w:tabs>
          <w:tab w:val="left" w:pos="1871"/>
          <w:tab w:val="left" w:pos="3407"/>
          <w:tab w:val="left" w:pos="4949"/>
          <w:tab w:val="left" w:pos="6599"/>
        </w:tabs>
        <w:spacing w:line="360" w:lineRule="auto"/>
        <w:jc w:val="center"/>
        <w:rPr>
          <w:rFonts w:ascii="Times New Roman" w:eastAsia="宋体" w:hAnsi="宋体"/>
        </w:rPr>
      </w:pPr>
      <w:r w:rsidRPr="009622C3">
        <w:rPr>
          <w:rFonts w:ascii="Times New Roman" w:eastAsia="宋体" w:hAnsi="宋体"/>
          <w:noProof/>
        </w:rPr>
        <w:drawing>
          <wp:inline distT="0" distB="0" distL="0" distR="0" wp14:anchorId="205D7A5D" wp14:editId="3D2BF4E3">
            <wp:extent cx="2552040" cy="1193040"/>
            <wp:effectExtent l="0" t="0" r="0" b="0"/>
            <wp:docPr id="207" name="AL8QXR05.eps" descr="id:2147492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6"/>
                    <a:stretch>
                      <a:fillRect/>
                    </a:stretch>
                  </pic:blipFill>
                  <pic:spPr>
                    <a:xfrm>
                      <a:off x="0" y="0"/>
                      <a:ext cx="2552040" cy="1193040"/>
                    </a:xfrm>
                    <a:prstGeom prst="rect">
                      <a:avLst/>
                    </a:prstGeom>
                  </pic:spPr>
                </pic:pic>
              </a:graphicData>
            </a:graphic>
          </wp:inline>
        </w:drawing>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真理标准问题大讨论的发起者</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中国社会主义改革开放和现代化建设的总设计师</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可持续发展战略的探索者</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社会主义革命道路的探索者</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lastRenderedPageBreak/>
        <w:t>知识点</w:t>
      </w:r>
      <w:r w:rsidRPr="009622C3">
        <w:rPr>
          <w:rFonts w:ascii="Times New Roman" w:eastAsia="宋体" w:hAnsi="Times New Roman"/>
          <w:b/>
        </w:rPr>
        <w:t>3</w:t>
      </w:r>
      <w:r w:rsidRPr="009622C3">
        <w:rPr>
          <w:rFonts w:ascii="Times New Roman" w:eastAsia="宋体" w:hAnsi="宋体"/>
        </w:rPr>
        <w:t xml:space="preserve">　</w:t>
      </w:r>
      <w:r w:rsidRPr="009622C3">
        <w:rPr>
          <w:rFonts w:ascii="Arial" w:eastAsia="黑体" w:hAnsi="黑体"/>
        </w:rPr>
        <w:t>扩大开放与加入世界贸易组织</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有学者指出</w:t>
      </w:r>
      <w:r w:rsidRPr="009622C3">
        <w:rPr>
          <w:rFonts w:ascii="Times New Roman" w:eastAsia="宋体" w:hAnsi="宋体"/>
        </w:rPr>
        <w:t>,1980</w:t>
      </w:r>
      <w:r w:rsidRPr="009622C3">
        <w:rPr>
          <w:rFonts w:ascii="Times New Roman" w:eastAsia="宋体" w:hAnsi="宋体"/>
        </w:rPr>
        <w:t>年中国打开了第一扇窗</w:t>
      </w:r>
      <w:r w:rsidRPr="009622C3">
        <w:rPr>
          <w:rFonts w:ascii="Times New Roman" w:eastAsia="宋体" w:hAnsi="宋体"/>
        </w:rPr>
        <w:t>,</w:t>
      </w:r>
      <w:r w:rsidRPr="009622C3">
        <w:rPr>
          <w:rFonts w:ascii="Times New Roman" w:eastAsia="宋体" w:hAnsi="宋体"/>
        </w:rPr>
        <w:t>开启了融入世界的进程</w:t>
      </w:r>
      <w:r w:rsidRPr="009622C3">
        <w:rPr>
          <w:rFonts w:ascii="Times New Roman" w:eastAsia="宋体" w:hAnsi="宋体"/>
        </w:rPr>
        <w:t>,</w:t>
      </w:r>
      <w:r w:rsidRPr="009622C3">
        <w:rPr>
          <w:rFonts w:ascii="Times New Roman" w:eastAsia="宋体" w:hAnsi="宋体"/>
        </w:rPr>
        <w:t>鲜明的特点是从沿海到沿江、沿边</w:t>
      </w:r>
      <w:r w:rsidRPr="009622C3">
        <w:rPr>
          <w:rFonts w:ascii="Times New Roman" w:eastAsia="宋体" w:hAnsi="宋体"/>
        </w:rPr>
        <w:t>,</w:t>
      </w:r>
      <w:r w:rsidRPr="009622C3">
        <w:rPr>
          <w:rFonts w:ascii="Times New Roman" w:eastAsia="宋体" w:hAnsi="宋体"/>
        </w:rPr>
        <w:t>从东部到中西部。材料描述的是我国</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农村生产力的解放</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全方位对外开放格局的形成</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城市改革全面展开</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我国产业结构转型升级完成</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5</w:t>
      </w:r>
      <w:r w:rsidRPr="009622C3">
        <w:rPr>
          <w:rFonts w:ascii="Times New Roman" w:eastAsia="宋体" w:hAnsi="Times New Roman" w:cs="Times New Roman"/>
        </w:rPr>
        <w:t>.</w:t>
      </w:r>
      <w:r w:rsidRPr="009622C3">
        <w:rPr>
          <w:rFonts w:ascii="Times New Roman" w:eastAsia="宋体" w:hAnsi="宋体"/>
        </w:rPr>
        <w:t>有学者认为</w:t>
      </w:r>
      <w:r w:rsidRPr="009622C3">
        <w:rPr>
          <w:rFonts w:ascii="Times New Roman" w:eastAsia="宋体" w:hAnsi="宋体"/>
        </w:rPr>
        <w:t>,</w:t>
      </w:r>
      <w:r w:rsidRPr="009622C3">
        <w:rPr>
          <w:rFonts w:ascii="Times New Roman" w:eastAsia="宋体" w:hAnsi="宋体"/>
        </w:rPr>
        <w:t>中国经济发展经历了三个阶段。第一个阶段是对外开放</w:t>
      </w:r>
      <w:r w:rsidRPr="009622C3">
        <w:rPr>
          <w:rFonts w:ascii="Times New Roman" w:eastAsia="宋体" w:hAnsi="宋体"/>
        </w:rPr>
        <w:t>,</w:t>
      </w:r>
      <w:r w:rsidRPr="009622C3">
        <w:rPr>
          <w:rFonts w:ascii="Times New Roman" w:eastAsia="宋体" w:hAnsi="宋体"/>
        </w:rPr>
        <w:t>让世界进入中国</w:t>
      </w:r>
      <w:r w:rsidRPr="009622C3">
        <w:rPr>
          <w:rFonts w:ascii="Times New Roman" w:eastAsia="宋体" w:hAnsi="宋体"/>
        </w:rPr>
        <w:t>;</w:t>
      </w:r>
      <w:r w:rsidRPr="009622C3">
        <w:rPr>
          <w:rFonts w:ascii="Times New Roman" w:eastAsia="宋体" w:hAnsi="宋体"/>
        </w:rPr>
        <w:t>第二个阶段还是对外开放</w:t>
      </w:r>
      <w:r w:rsidRPr="009622C3">
        <w:rPr>
          <w:rFonts w:ascii="Times New Roman" w:eastAsia="宋体" w:hAnsi="宋体"/>
        </w:rPr>
        <w:t>,</w:t>
      </w:r>
      <w:r w:rsidRPr="009622C3">
        <w:rPr>
          <w:rFonts w:ascii="Times New Roman" w:eastAsia="宋体" w:hAnsi="宋体"/>
        </w:rPr>
        <w:t>但中国开始走向世界</w:t>
      </w:r>
      <w:r w:rsidRPr="009622C3">
        <w:rPr>
          <w:rFonts w:ascii="Times New Roman" w:eastAsia="宋体" w:hAnsi="宋体"/>
        </w:rPr>
        <w:t>;</w:t>
      </w:r>
      <w:r w:rsidRPr="009622C3">
        <w:rPr>
          <w:rFonts w:ascii="Times New Roman" w:eastAsia="宋体" w:hAnsi="宋体"/>
        </w:rPr>
        <w:t>第三个阶段依然是对外开放</w:t>
      </w:r>
      <w:r w:rsidRPr="009622C3">
        <w:rPr>
          <w:rFonts w:ascii="Times New Roman" w:eastAsia="宋体" w:hAnsi="宋体"/>
        </w:rPr>
        <w:t>,</w:t>
      </w:r>
      <w:r w:rsidRPr="009622C3">
        <w:rPr>
          <w:rFonts w:ascii="Times New Roman" w:eastAsia="宋体" w:hAnsi="宋体"/>
        </w:rPr>
        <w:t>中国已经开始改变世界了。</w:t>
      </w:r>
      <w:r w:rsidRPr="009622C3">
        <w:rPr>
          <w:rFonts w:ascii="Times New Roman" w:eastAsia="宋体" w:hAnsi="Times New Roman" w:cs="Times New Roman"/>
        </w:rPr>
        <w:t>“</w:t>
      </w:r>
      <w:r w:rsidRPr="009622C3">
        <w:rPr>
          <w:rFonts w:ascii="Times New Roman" w:eastAsia="宋体" w:hAnsi="宋体"/>
        </w:rPr>
        <w:t>中国开始走向世界</w:t>
      </w:r>
      <w:r w:rsidRPr="009622C3">
        <w:rPr>
          <w:rFonts w:ascii="Times New Roman" w:eastAsia="宋体" w:hAnsi="Times New Roman" w:cs="Times New Roman"/>
        </w:rPr>
        <w:t>”</w:t>
      </w:r>
      <w:r w:rsidRPr="009622C3">
        <w:rPr>
          <w:rFonts w:ascii="Times New Roman" w:eastAsia="宋体" w:hAnsi="宋体"/>
        </w:rPr>
        <w:t>的标志性事件是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开放沿海港口城市</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中国加入世界贸易组织</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开发开放上海浦东</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设立深圳等经济特区</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4</w:t>
      </w:r>
      <w:r w:rsidRPr="009622C3">
        <w:rPr>
          <w:rFonts w:ascii="Times New Roman" w:eastAsia="宋体" w:hAnsi="宋体"/>
        </w:rPr>
        <w:t xml:space="preserve">　</w:t>
      </w:r>
      <w:r w:rsidRPr="009622C3">
        <w:rPr>
          <w:rFonts w:ascii="Arial" w:eastAsia="黑体" w:hAnsi="黑体"/>
        </w:rPr>
        <w:t>跨世纪发展战略</w:t>
      </w:r>
    </w:p>
    <w:p w:rsidR="002C2244" w:rsidRDefault="002C2244" w:rsidP="002C2244">
      <w:pPr>
        <w:tabs>
          <w:tab w:val="left" w:pos="1871"/>
          <w:tab w:val="left" w:pos="3407"/>
          <w:tab w:val="left" w:pos="4949"/>
          <w:tab w:val="left" w:pos="6599"/>
        </w:tabs>
        <w:spacing w:line="360" w:lineRule="auto"/>
      </w:pPr>
      <w:r w:rsidRPr="009622C3">
        <w:rPr>
          <w:rFonts w:ascii="Times New Roman" w:eastAsia="宋体" w:hAnsi="Times New Roman"/>
          <w:b/>
        </w:rPr>
        <w:t>6</w:t>
      </w:r>
      <w:r w:rsidRPr="009622C3">
        <w:rPr>
          <w:rFonts w:ascii="Times New Roman" w:eastAsia="宋体" w:hAnsi="Times New Roman" w:cs="Times New Roman"/>
        </w:rPr>
        <w:t>.</w:t>
      </w:r>
      <w:r w:rsidRPr="009622C3">
        <w:rPr>
          <w:rFonts w:ascii="Times New Roman" w:eastAsia="宋体" w:hAnsi="宋体"/>
        </w:rPr>
        <w:t>下表是</w:t>
      </w:r>
      <w:r w:rsidRPr="009622C3">
        <w:rPr>
          <w:rFonts w:ascii="Times New Roman" w:eastAsia="宋体" w:hAnsi="宋体"/>
        </w:rPr>
        <w:t>1978</w:t>
      </w:r>
      <w:r w:rsidRPr="009622C3">
        <w:rPr>
          <w:rFonts w:ascii="Times New Roman" w:eastAsia="宋体" w:hAnsi="宋体"/>
        </w:rPr>
        <w:t>年和</w:t>
      </w:r>
      <w:r w:rsidRPr="009622C3">
        <w:rPr>
          <w:rFonts w:ascii="Times New Roman" w:eastAsia="宋体" w:hAnsi="宋体"/>
        </w:rPr>
        <w:t>2020</w:t>
      </w:r>
      <w:r w:rsidRPr="009622C3">
        <w:rPr>
          <w:rFonts w:ascii="Times New Roman" w:eastAsia="宋体" w:hAnsi="宋体"/>
        </w:rPr>
        <w:t>年我国教育发展状况的数据统计</w:t>
      </w:r>
      <w:r w:rsidRPr="009622C3">
        <w:rPr>
          <w:rFonts w:ascii="Times New Roman" w:eastAsia="宋体" w:hAnsi="宋体"/>
        </w:rPr>
        <w:t>,</w:t>
      </w:r>
      <w:r w:rsidRPr="009622C3">
        <w:rPr>
          <w:rFonts w:ascii="Times New Roman" w:eastAsia="宋体" w:hAnsi="宋体"/>
        </w:rPr>
        <w:t>这一数据的变化从根本上得益于</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tbl>
      <w:tblPr>
        <w:tblW w:w="433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77"/>
        <w:gridCol w:w="1836"/>
        <w:gridCol w:w="1836"/>
        <w:gridCol w:w="2315"/>
      </w:tblGrid>
      <w:tr w:rsidR="002C2244" w:rsidRPr="002C2244" w:rsidTr="002C2244">
        <w:trPr>
          <w:jc w:val="center"/>
        </w:trPr>
        <w:tc>
          <w:tcPr>
            <w:tcW w:w="821" w:type="pct"/>
            <w:shd w:val="clear" w:color="auto" w:fill="auto"/>
            <w:tcMar>
              <w:left w:w="0" w:type="dxa"/>
              <w:right w:w="0" w:type="dxa"/>
            </w:tcMar>
            <w:vAlign w:val="center"/>
          </w:tcPr>
          <w:p w:rsidR="002C2244" w:rsidRPr="002C2244" w:rsidRDefault="002C2244" w:rsidP="002C2244">
            <w:pPr>
              <w:tabs>
                <w:tab w:val="left" w:pos="1871"/>
                <w:tab w:val="left" w:pos="3407"/>
                <w:tab w:val="left" w:pos="4949"/>
                <w:tab w:val="left" w:pos="6599"/>
              </w:tabs>
              <w:spacing w:line="360" w:lineRule="auto"/>
              <w:rPr>
                <w:szCs w:val="24"/>
              </w:rPr>
            </w:pPr>
            <w:bookmarkStart w:id="0" w:name="_GoBack"/>
            <w:r w:rsidRPr="002C2244">
              <w:rPr>
                <w:rFonts w:ascii="Arial" w:eastAsia="黑体" w:hAnsi="黑体"/>
                <w:szCs w:val="24"/>
              </w:rPr>
              <w:t>年份</w:t>
            </w:r>
          </w:p>
        </w:tc>
        <w:tc>
          <w:tcPr>
            <w:tcW w:w="1281" w:type="pct"/>
            <w:shd w:val="clear" w:color="auto" w:fill="auto"/>
            <w:tcMar>
              <w:left w:w="0" w:type="dxa"/>
              <w:right w:w="0" w:type="dxa"/>
            </w:tcMar>
            <w:vAlign w:val="center"/>
          </w:tcPr>
          <w:p w:rsidR="002C2244" w:rsidRPr="002C2244" w:rsidRDefault="002C2244" w:rsidP="002C2244">
            <w:pPr>
              <w:tabs>
                <w:tab w:val="left" w:pos="1871"/>
                <w:tab w:val="left" w:pos="3407"/>
                <w:tab w:val="left" w:pos="4949"/>
                <w:tab w:val="left" w:pos="6599"/>
              </w:tabs>
              <w:spacing w:line="360" w:lineRule="auto"/>
              <w:rPr>
                <w:rFonts w:ascii="Times New Roman" w:eastAsia="宋体" w:hAnsi="宋体"/>
                <w:szCs w:val="24"/>
              </w:rPr>
            </w:pPr>
            <w:r w:rsidRPr="002C2244">
              <w:rPr>
                <w:rFonts w:ascii="Arial" w:eastAsia="黑体" w:hAnsi="黑体"/>
                <w:szCs w:val="24"/>
              </w:rPr>
              <w:t>小学净入学率</w:t>
            </w:r>
          </w:p>
        </w:tc>
        <w:tc>
          <w:tcPr>
            <w:tcW w:w="1281" w:type="pct"/>
            <w:shd w:val="clear" w:color="auto" w:fill="auto"/>
            <w:tcMar>
              <w:left w:w="0" w:type="dxa"/>
              <w:right w:w="0" w:type="dxa"/>
            </w:tcMar>
            <w:vAlign w:val="center"/>
          </w:tcPr>
          <w:p w:rsidR="002C2244" w:rsidRPr="002C2244" w:rsidRDefault="002C2244" w:rsidP="002C2244">
            <w:pPr>
              <w:tabs>
                <w:tab w:val="left" w:pos="1871"/>
                <w:tab w:val="left" w:pos="3407"/>
                <w:tab w:val="left" w:pos="4949"/>
                <w:tab w:val="left" w:pos="6599"/>
              </w:tabs>
              <w:spacing w:line="360" w:lineRule="auto"/>
              <w:rPr>
                <w:rFonts w:ascii="Times New Roman" w:eastAsia="宋体" w:hAnsi="宋体"/>
                <w:szCs w:val="24"/>
              </w:rPr>
            </w:pPr>
            <w:r w:rsidRPr="002C2244">
              <w:rPr>
                <w:rFonts w:ascii="Arial" w:eastAsia="黑体" w:hAnsi="黑体"/>
                <w:szCs w:val="24"/>
              </w:rPr>
              <w:t>初中毛入学率</w:t>
            </w:r>
          </w:p>
        </w:tc>
        <w:tc>
          <w:tcPr>
            <w:tcW w:w="1616" w:type="pct"/>
            <w:shd w:val="clear" w:color="auto" w:fill="auto"/>
            <w:tcMar>
              <w:left w:w="0" w:type="dxa"/>
              <w:right w:w="0" w:type="dxa"/>
            </w:tcMar>
            <w:vAlign w:val="center"/>
          </w:tcPr>
          <w:p w:rsidR="002C2244" w:rsidRPr="002C2244" w:rsidRDefault="002C2244" w:rsidP="002C2244">
            <w:pPr>
              <w:tabs>
                <w:tab w:val="left" w:pos="1871"/>
                <w:tab w:val="left" w:pos="3407"/>
                <w:tab w:val="left" w:pos="4949"/>
                <w:tab w:val="left" w:pos="6599"/>
              </w:tabs>
              <w:spacing w:line="360" w:lineRule="auto"/>
              <w:rPr>
                <w:rFonts w:ascii="Times New Roman" w:eastAsia="宋体" w:hAnsi="宋体"/>
                <w:szCs w:val="24"/>
              </w:rPr>
            </w:pPr>
            <w:r w:rsidRPr="002C2244">
              <w:rPr>
                <w:rFonts w:ascii="Arial" w:eastAsia="黑体" w:hAnsi="黑体"/>
                <w:szCs w:val="24"/>
              </w:rPr>
              <w:t>高等教育毛入学率</w:t>
            </w:r>
          </w:p>
        </w:tc>
      </w:tr>
      <w:tr w:rsidR="002C2244" w:rsidRPr="002C2244" w:rsidTr="002C2244">
        <w:trPr>
          <w:jc w:val="center"/>
        </w:trPr>
        <w:tc>
          <w:tcPr>
            <w:tcW w:w="821" w:type="pct"/>
            <w:shd w:val="clear" w:color="auto" w:fill="auto"/>
            <w:tcMar>
              <w:left w:w="0" w:type="dxa"/>
              <w:right w:w="0" w:type="dxa"/>
            </w:tcMar>
            <w:vAlign w:val="center"/>
          </w:tcPr>
          <w:p w:rsidR="002C2244" w:rsidRPr="002C2244" w:rsidRDefault="002C2244" w:rsidP="002C2244">
            <w:pPr>
              <w:tabs>
                <w:tab w:val="left" w:pos="1871"/>
                <w:tab w:val="left" w:pos="3407"/>
                <w:tab w:val="left" w:pos="4949"/>
                <w:tab w:val="left" w:pos="6599"/>
              </w:tabs>
              <w:spacing w:line="360" w:lineRule="auto"/>
              <w:rPr>
                <w:szCs w:val="24"/>
              </w:rPr>
            </w:pPr>
            <w:r w:rsidRPr="002C2244">
              <w:rPr>
                <w:rFonts w:ascii="Times New Roman" w:eastAsia="宋体" w:hAnsi="宋体"/>
                <w:szCs w:val="24"/>
              </w:rPr>
              <w:t>1978</w:t>
            </w:r>
            <w:r w:rsidRPr="002C2244">
              <w:rPr>
                <w:rFonts w:ascii="Times New Roman" w:eastAsia="宋体" w:hAnsi="宋体"/>
                <w:szCs w:val="24"/>
              </w:rPr>
              <w:t>年</w:t>
            </w:r>
          </w:p>
        </w:tc>
        <w:tc>
          <w:tcPr>
            <w:tcW w:w="1281" w:type="pct"/>
            <w:shd w:val="clear" w:color="auto" w:fill="auto"/>
            <w:tcMar>
              <w:left w:w="0" w:type="dxa"/>
              <w:right w:w="0" w:type="dxa"/>
            </w:tcMar>
            <w:vAlign w:val="center"/>
          </w:tcPr>
          <w:p w:rsidR="002C2244" w:rsidRPr="002C2244" w:rsidRDefault="002C2244" w:rsidP="002C2244">
            <w:pPr>
              <w:tabs>
                <w:tab w:val="left" w:pos="1871"/>
                <w:tab w:val="left" w:pos="3407"/>
                <w:tab w:val="left" w:pos="4949"/>
                <w:tab w:val="left" w:pos="6599"/>
              </w:tabs>
              <w:spacing w:line="360" w:lineRule="auto"/>
              <w:rPr>
                <w:szCs w:val="24"/>
              </w:rPr>
            </w:pPr>
            <w:r w:rsidRPr="002C2244">
              <w:rPr>
                <w:rFonts w:ascii="Times New Roman" w:eastAsia="宋体" w:hAnsi="宋体"/>
                <w:szCs w:val="24"/>
              </w:rPr>
              <w:t>94%</w:t>
            </w:r>
          </w:p>
        </w:tc>
        <w:tc>
          <w:tcPr>
            <w:tcW w:w="1281" w:type="pct"/>
            <w:shd w:val="clear" w:color="auto" w:fill="auto"/>
            <w:tcMar>
              <w:left w:w="0" w:type="dxa"/>
              <w:right w:w="0" w:type="dxa"/>
            </w:tcMar>
            <w:vAlign w:val="center"/>
          </w:tcPr>
          <w:p w:rsidR="002C2244" w:rsidRPr="002C2244" w:rsidRDefault="002C2244" w:rsidP="002C2244">
            <w:pPr>
              <w:tabs>
                <w:tab w:val="left" w:pos="1871"/>
                <w:tab w:val="left" w:pos="3407"/>
                <w:tab w:val="left" w:pos="4949"/>
                <w:tab w:val="left" w:pos="6599"/>
              </w:tabs>
              <w:spacing w:line="360" w:lineRule="auto"/>
              <w:rPr>
                <w:szCs w:val="24"/>
              </w:rPr>
            </w:pPr>
            <w:r w:rsidRPr="002C2244">
              <w:rPr>
                <w:rFonts w:ascii="Times New Roman" w:eastAsia="宋体" w:hAnsi="宋体"/>
                <w:szCs w:val="24"/>
              </w:rPr>
              <w:t>66</w:t>
            </w:r>
            <w:r w:rsidRPr="002C2244">
              <w:rPr>
                <w:rFonts w:ascii="Times New Roman" w:eastAsia="宋体" w:hAnsi="Times New Roman" w:cs="Times New Roman"/>
                <w:szCs w:val="24"/>
              </w:rPr>
              <w:t>.</w:t>
            </w:r>
            <w:r w:rsidRPr="002C2244">
              <w:rPr>
                <w:rFonts w:ascii="Times New Roman" w:eastAsia="宋体" w:hAnsi="宋体"/>
                <w:szCs w:val="24"/>
              </w:rPr>
              <w:t>4%</w:t>
            </w:r>
          </w:p>
        </w:tc>
        <w:tc>
          <w:tcPr>
            <w:tcW w:w="1616" w:type="pct"/>
            <w:shd w:val="clear" w:color="auto" w:fill="auto"/>
            <w:tcMar>
              <w:left w:w="0" w:type="dxa"/>
              <w:right w:w="0" w:type="dxa"/>
            </w:tcMar>
            <w:vAlign w:val="center"/>
          </w:tcPr>
          <w:p w:rsidR="002C2244" w:rsidRPr="002C2244" w:rsidRDefault="002C2244" w:rsidP="002C2244">
            <w:pPr>
              <w:tabs>
                <w:tab w:val="left" w:pos="1871"/>
                <w:tab w:val="left" w:pos="3407"/>
                <w:tab w:val="left" w:pos="4949"/>
                <w:tab w:val="left" w:pos="6599"/>
              </w:tabs>
              <w:spacing w:line="360" w:lineRule="auto"/>
              <w:rPr>
                <w:szCs w:val="24"/>
              </w:rPr>
            </w:pPr>
            <w:r w:rsidRPr="002C2244">
              <w:rPr>
                <w:rFonts w:ascii="Times New Roman" w:eastAsia="宋体" w:hAnsi="宋体"/>
                <w:szCs w:val="24"/>
              </w:rPr>
              <w:t>2</w:t>
            </w:r>
            <w:r w:rsidRPr="002C2244">
              <w:rPr>
                <w:rFonts w:ascii="Times New Roman" w:eastAsia="宋体" w:hAnsi="Times New Roman" w:cs="Times New Roman"/>
                <w:szCs w:val="24"/>
              </w:rPr>
              <w:t>.</w:t>
            </w:r>
            <w:r w:rsidRPr="002C2244">
              <w:rPr>
                <w:rFonts w:ascii="Times New Roman" w:eastAsia="宋体" w:hAnsi="宋体"/>
                <w:szCs w:val="24"/>
              </w:rPr>
              <w:t>7%</w:t>
            </w:r>
          </w:p>
        </w:tc>
      </w:tr>
      <w:tr w:rsidR="002C2244" w:rsidRPr="002C2244" w:rsidTr="002C2244">
        <w:trPr>
          <w:jc w:val="center"/>
        </w:trPr>
        <w:tc>
          <w:tcPr>
            <w:tcW w:w="821" w:type="pct"/>
            <w:shd w:val="clear" w:color="auto" w:fill="auto"/>
            <w:tcMar>
              <w:left w:w="0" w:type="dxa"/>
              <w:right w:w="0" w:type="dxa"/>
            </w:tcMar>
            <w:vAlign w:val="center"/>
          </w:tcPr>
          <w:p w:rsidR="002C2244" w:rsidRPr="002C2244" w:rsidRDefault="002C2244" w:rsidP="002C2244">
            <w:pPr>
              <w:tabs>
                <w:tab w:val="left" w:pos="1871"/>
                <w:tab w:val="left" w:pos="3407"/>
                <w:tab w:val="left" w:pos="4949"/>
                <w:tab w:val="left" w:pos="6599"/>
              </w:tabs>
              <w:spacing w:line="360" w:lineRule="auto"/>
              <w:rPr>
                <w:szCs w:val="24"/>
              </w:rPr>
            </w:pPr>
            <w:r w:rsidRPr="002C2244">
              <w:rPr>
                <w:rFonts w:ascii="Times New Roman" w:eastAsia="宋体" w:hAnsi="宋体"/>
                <w:szCs w:val="24"/>
              </w:rPr>
              <w:t>2020</w:t>
            </w:r>
            <w:r w:rsidRPr="002C2244">
              <w:rPr>
                <w:rFonts w:ascii="Times New Roman" w:eastAsia="宋体" w:hAnsi="宋体"/>
                <w:szCs w:val="24"/>
              </w:rPr>
              <w:t>年</w:t>
            </w:r>
          </w:p>
        </w:tc>
        <w:tc>
          <w:tcPr>
            <w:tcW w:w="1281" w:type="pct"/>
            <w:shd w:val="clear" w:color="auto" w:fill="auto"/>
            <w:tcMar>
              <w:left w:w="0" w:type="dxa"/>
              <w:right w:w="0" w:type="dxa"/>
            </w:tcMar>
            <w:vAlign w:val="center"/>
          </w:tcPr>
          <w:p w:rsidR="002C2244" w:rsidRPr="002C2244" w:rsidRDefault="002C2244" w:rsidP="002C2244">
            <w:pPr>
              <w:tabs>
                <w:tab w:val="left" w:pos="1871"/>
                <w:tab w:val="left" w:pos="3407"/>
                <w:tab w:val="left" w:pos="4949"/>
                <w:tab w:val="left" w:pos="6599"/>
              </w:tabs>
              <w:spacing w:line="360" w:lineRule="auto"/>
              <w:rPr>
                <w:szCs w:val="24"/>
              </w:rPr>
            </w:pPr>
            <w:r w:rsidRPr="002C2244">
              <w:rPr>
                <w:rFonts w:ascii="Times New Roman" w:eastAsia="宋体" w:hAnsi="宋体"/>
                <w:szCs w:val="24"/>
              </w:rPr>
              <w:t>99</w:t>
            </w:r>
            <w:r w:rsidRPr="002C2244">
              <w:rPr>
                <w:rFonts w:ascii="Times New Roman" w:eastAsia="宋体" w:hAnsi="Times New Roman" w:cs="Times New Roman"/>
                <w:szCs w:val="24"/>
              </w:rPr>
              <w:t>.</w:t>
            </w:r>
            <w:r w:rsidRPr="002C2244">
              <w:rPr>
                <w:rFonts w:ascii="Times New Roman" w:eastAsia="宋体" w:hAnsi="宋体"/>
                <w:szCs w:val="24"/>
              </w:rPr>
              <w:t>96%</w:t>
            </w:r>
          </w:p>
        </w:tc>
        <w:tc>
          <w:tcPr>
            <w:tcW w:w="1281" w:type="pct"/>
            <w:shd w:val="clear" w:color="auto" w:fill="auto"/>
            <w:tcMar>
              <w:left w:w="0" w:type="dxa"/>
              <w:right w:w="0" w:type="dxa"/>
            </w:tcMar>
            <w:vAlign w:val="center"/>
          </w:tcPr>
          <w:p w:rsidR="002C2244" w:rsidRPr="002C2244" w:rsidRDefault="002C2244" w:rsidP="002C2244">
            <w:pPr>
              <w:tabs>
                <w:tab w:val="left" w:pos="1871"/>
                <w:tab w:val="left" w:pos="3407"/>
                <w:tab w:val="left" w:pos="4949"/>
                <w:tab w:val="left" w:pos="6599"/>
              </w:tabs>
              <w:spacing w:line="360" w:lineRule="auto"/>
              <w:rPr>
                <w:szCs w:val="24"/>
              </w:rPr>
            </w:pPr>
            <w:r w:rsidRPr="002C2244">
              <w:rPr>
                <w:rFonts w:ascii="Times New Roman" w:eastAsia="宋体" w:hAnsi="宋体"/>
                <w:szCs w:val="24"/>
              </w:rPr>
              <w:t>102</w:t>
            </w:r>
            <w:r w:rsidRPr="002C2244">
              <w:rPr>
                <w:rFonts w:ascii="Times New Roman" w:eastAsia="宋体" w:hAnsi="Times New Roman" w:cs="Times New Roman"/>
                <w:szCs w:val="24"/>
              </w:rPr>
              <w:t>.</w:t>
            </w:r>
            <w:r w:rsidRPr="002C2244">
              <w:rPr>
                <w:rFonts w:ascii="Times New Roman" w:eastAsia="宋体" w:hAnsi="宋体"/>
                <w:szCs w:val="24"/>
              </w:rPr>
              <w:t>5%</w:t>
            </w:r>
          </w:p>
        </w:tc>
        <w:tc>
          <w:tcPr>
            <w:tcW w:w="1616" w:type="pct"/>
            <w:shd w:val="clear" w:color="auto" w:fill="auto"/>
            <w:tcMar>
              <w:left w:w="0" w:type="dxa"/>
              <w:right w:w="0" w:type="dxa"/>
            </w:tcMar>
            <w:vAlign w:val="center"/>
          </w:tcPr>
          <w:p w:rsidR="002C2244" w:rsidRPr="002C2244" w:rsidRDefault="002C2244" w:rsidP="002C2244">
            <w:pPr>
              <w:tabs>
                <w:tab w:val="left" w:pos="1871"/>
                <w:tab w:val="left" w:pos="3407"/>
                <w:tab w:val="left" w:pos="4949"/>
                <w:tab w:val="left" w:pos="6599"/>
              </w:tabs>
              <w:spacing w:line="360" w:lineRule="auto"/>
              <w:rPr>
                <w:szCs w:val="24"/>
              </w:rPr>
            </w:pPr>
            <w:r w:rsidRPr="002C2244">
              <w:rPr>
                <w:rFonts w:ascii="Times New Roman" w:eastAsia="宋体" w:hAnsi="宋体"/>
                <w:szCs w:val="24"/>
              </w:rPr>
              <w:t>54</w:t>
            </w:r>
            <w:r w:rsidRPr="002C2244">
              <w:rPr>
                <w:rFonts w:ascii="Times New Roman" w:eastAsia="宋体" w:hAnsi="Times New Roman" w:cs="Times New Roman"/>
                <w:szCs w:val="24"/>
              </w:rPr>
              <w:t>.</w:t>
            </w:r>
            <w:r w:rsidRPr="002C2244">
              <w:rPr>
                <w:rFonts w:ascii="Times New Roman" w:eastAsia="宋体" w:hAnsi="宋体"/>
                <w:szCs w:val="24"/>
              </w:rPr>
              <w:t>4%</w:t>
            </w:r>
          </w:p>
        </w:tc>
      </w:tr>
      <w:bookmarkEnd w:id="0"/>
    </w:tbl>
    <w:p w:rsidR="002C2244" w:rsidRPr="009622C3" w:rsidRDefault="002C2244" w:rsidP="002C2244">
      <w:pPr>
        <w:tabs>
          <w:tab w:val="left" w:pos="1871"/>
          <w:tab w:val="left" w:pos="3407"/>
          <w:tab w:val="left" w:pos="4949"/>
          <w:tab w:val="left" w:pos="6599"/>
        </w:tabs>
        <w:spacing w:line="360" w:lineRule="auto"/>
        <w:jc w:val="center"/>
        <w:rPr>
          <w:rFonts w:ascii="Times New Roman" w:eastAsia="宋体" w:hAnsi="宋体"/>
        </w:rPr>
      </w:pP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和平稳定的国内环境</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国家政策推动了义务教育的普及</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广大教育工作者的团结奋进</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改革开放以来党对教育事业的重视</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7</w:t>
      </w:r>
      <w:r w:rsidRPr="009622C3">
        <w:rPr>
          <w:rFonts w:ascii="Times New Roman" w:eastAsia="宋体" w:hAnsi="Times New Roman" w:cs="Times New Roman"/>
        </w:rPr>
        <w:t>.</w:t>
      </w:r>
      <w:r w:rsidRPr="009622C3">
        <w:rPr>
          <w:rFonts w:ascii="Times New Roman" w:eastAsia="宋体" w:hAnsi="宋体"/>
        </w:rPr>
        <w:t>西部地区少数民族聚居比较集中</w:t>
      </w:r>
      <w:r w:rsidRPr="009622C3">
        <w:rPr>
          <w:rFonts w:ascii="Times New Roman" w:eastAsia="宋体" w:hAnsi="宋体"/>
        </w:rPr>
        <w:t>,</w:t>
      </w:r>
      <w:r w:rsidRPr="009622C3">
        <w:rPr>
          <w:rFonts w:ascii="Times New Roman" w:eastAsia="宋体" w:hAnsi="宋体"/>
        </w:rPr>
        <w:t>又地处边疆。加快西部地区发展</w:t>
      </w:r>
      <w:r w:rsidRPr="009622C3">
        <w:rPr>
          <w:rFonts w:ascii="Times New Roman" w:eastAsia="宋体" w:hAnsi="宋体"/>
        </w:rPr>
        <w:t>,</w:t>
      </w:r>
      <w:r w:rsidRPr="009622C3">
        <w:rPr>
          <w:rFonts w:ascii="Times New Roman" w:eastAsia="宋体" w:hAnsi="宋体"/>
        </w:rPr>
        <w:t>对于保持西部地区社会稳定、维护民族团结和保障国家安全具有重大意义。因此</w:t>
      </w:r>
      <w:r w:rsidRPr="009622C3">
        <w:rPr>
          <w:rFonts w:ascii="Times New Roman" w:eastAsia="宋体" w:hAnsi="宋体"/>
        </w:rPr>
        <w:t>,</w:t>
      </w:r>
      <w:r w:rsidRPr="009622C3">
        <w:rPr>
          <w:rFonts w:ascii="Times New Roman" w:eastAsia="宋体" w:hAnsi="宋体"/>
        </w:rPr>
        <w:t>中国在</w:t>
      </w:r>
      <w:r w:rsidRPr="009622C3">
        <w:rPr>
          <w:rFonts w:ascii="Times New Roman" w:eastAsia="宋体" w:hAnsi="宋体"/>
        </w:rPr>
        <w:t>20</w:t>
      </w:r>
      <w:r w:rsidRPr="009622C3">
        <w:rPr>
          <w:rFonts w:ascii="Times New Roman" w:eastAsia="宋体" w:hAnsi="宋体"/>
        </w:rPr>
        <w:t>世纪末决定实施</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可持续发展战略</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科教兴国战略</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C</w:t>
      </w:r>
      <w:r w:rsidRPr="009622C3">
        <w:rPr>
          <w:rFonts w:ascii="Times New Roman" w:eastAsia="宋体" w:hAnsi="Times New Roman" w:cs="Times New Roman"/>
        </w:rPr>
        <w:t>.</w:t>
      </w:r>
      <w:r w:rsidRPr="009622C3">
        <w:rPr>
          <w:rFonts w:ascii="Times New Roman" w:eastAsia="宋体" w:hAnsi="宋体"/>
        </w:rPr>
        <w:t>西部大开发战略</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民族区域自治制度</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二、能力提升</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1978</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邓小平同志提出要搞改革开放</w:t>
      </w:r>
      <w:r w:rsidRPr="009622C3">
        <w:rPr>
          <w:rFonts w:ascii="Times New Roman" w:eastAsia="宋体" w:hAnsi="宋体"/>
        </w:rPr>
        <w:t>,</w:t>
      </w:r>
      <w:r w:rsidRPr="009622C3">
        <w:rPr>
          <w:rFonts w:ascii="Times New Roman" w:eastAsia="宋体" w:hAnsi="宋体"/>
        </w:rPr>
        <w:t>他主张学习市场经济的方法。</w:t>
      </w:r>
      <w:r w:rsidRPr="009622C3">
        <w:rPr>
          <w:rFonts w:ascii="Times New Roman" w:eastAsia="宋体" w:hAnsi="宋体"/>
        </w:rPr>
        <w:t>1992</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中共十四大又提出建立社会主义市场经济体制的目标。据此可知</w:t>
      </w:r>
      <w:r w:rsidRPr="009622C3">
        <w:rPr>
          <w:rFonts w:ascii="Times New Roman" w:eastAsia="宋体" w:hAnsi="宋体"/>
        </w:rPr>
        <w:t>,</w:t>
      </w:r>
      <w:r w:rsidRPr="009622C3">
        <w:rPr>
          <w:rFonts w:ascii="Times New Roman" w:eastAsia="宋体" w:hAnsi="宋体"/>
        </w:rPr>
        <w:t>这一时期</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市场经济体制确立</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加强国家干预经济</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放弃国家宏观调控</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经济体制改革深化</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中共十一届六中全会提出了适合我国情况的社会主义现代化建设正确道路的十点经验</w:t>
      </w:r>
      <w:r w:rsidRPr="009622C3">
        <w:rPr>
          <w:rFonts w:ascii="Times New Roman" w:eastAsia="宋体" w:hAnsi="宋体"/>
        </w:rPr>
        <w:t>,</w:t>
      </w:r>
      <w:r w:rsidRPr="009622C3">
        <w:rPr>
          <w:rFonts w:ascii="Times New Roman" w:eastAsia="宋体" w:hAnsi="宋体"/>
        </w:rPr>
        <w:t>成为邓小平理论的雏形</w:t>
      </w:r>
      <w:r w:rsidRPr="009622C3">
        <w:rPr>
          <w:rFonts w:ascii="Times New Roman" w:eastAsia="宋体" w:hAnsi="宋体"/>
        </w:rPr>
        <w:t>;</w:t>
      </w:r>
      <w:r w:rsidRPr="009622C3">
        <w:rPr>
          <w:rFonts w:ascii="Times New Roman" w:eastAsia="宋体" w:hAnsi="宋体"/>
        </w:rPr>
        <w:t>中共十三大系统阐述了邓小平理论的基本轮廓</w:t>
      </w:r>
      <w:r w:rsidRPr="009622C3">
        <w:rPr>
          <w:rFonts w:ascii="Times New Roman" w:eastAsia="宋体" w:hAnsi="宋体"/>
        </w:rPr>
        <w:t>;</w:t>
      </w:r>
      <w:r w:rsidRPr="009622C3">
        <w:rPr>
          <w:rFonts w:ascii="Times New Roman" w:eastAsia="宋体" w:hAnsi="宋体"/>
        </w:rPr>
        <w:t>中共十五大明确提出和使用了邓小平理论的科学概念</w:t>
      </w:r>
      <w:r w:rsidRPr="009622C3">
        <w:rPr>
          <w:rFonts w:ascii="Times New Roman" w:eastAsia="宋体" w:hAnsi="宋体"/>
        </w:rPr>
        <w:t>,</w:t>
      </w:r>
      <w:r w:rsidRPr="009622C3">
        <w:rPr>
          <w:rFonts w:ascii="Times New Roman" w:eastAsia="宋体" w:hAnsi="宋体"/>
        </w:rPr>
        <w:t>并将其确立为中国共产党的指导思想。材料反映了邓小平理论</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随着社会发展不断成熟</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为改革开放指明了方向</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深刻揭露社会主义本质</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是马克思主义的中国化</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实施西部大开发战略是一项长期艰巨的历史任务</w:t>
      </w:r>
      <w:r w:rsidRPr="009622C3">
        <w:rPr>
          <w:rFonts w:ascii="Times New Roman" w:eastAsia="宋体" w:hAnsi="宋体"/>
        </w:rPr>
        <w:t>,</w:t>
      </w:r>
      <w:r w:rsidRPr="009622C3">
        <w:rPr>
          <w:rFonts w:ascii="Times New Roman" w:eastAsia="宋体" w:hAnsi="宋体"/>
        </w:rPr>
        <w:t>也是一项规模宏大的系统工程。我国实施的西电东送、西气东输等重大工程对西部地区的直接影响是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民主政治得到保障</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地区经济得到发展</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民族文化得到传承</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民族关系更加融洽</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阅读材料</w:t>
      </w:r>
      <w:r w:rsidRPr="009622C3">
        <w:rPr>
          <w:rFonts w:ascii="Times New Roman" w:eastAsia="宋体" w:hAnsi="宋体"/>
        </w:rPr>
        <w:t>,</w:t>
      </w:r>
      <w:r w:rsidRPr="009622C3">
        <w:rPr>
          <w:rFonts w:ascii="Times New Roman" w:eastAsia="宋体" w:hAnsi="宋体"/>
        </w:rPr>
        <w:t>回答问题。</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材料一</w:t>
      </w:r>
      <w:r w:rsidRPr="009622C3">
        <w:rPr>
          <w:rFonts w:ascii="Times New Roman" w:eastAsia="宋体" w:hAnsi="宋体"/>
        </w:rPr>
        <w:t xml:space="preserve">　</w:t>
      </w:r>
      <w:r w:rsidRPr="009622C3">
        <w:rPr>
          <w:rFonts w:ascii="Times New Roman" w:eastAsia="楷体" w:hAnsi="楷体"/>
        </w:rPr>
        <w:t>邓小平在领导中国改革开放的伟大转型中</w:t>
      </w:r>
      <w:r w:rsidRPr="009622C3">
        <w:rPr>
          <w:rFonts w:ascii="Times New Roman" w:eastAsia="宋体" w:hAnsi="宋体"/>
        </w:rPr>
        <w:t>,</w:t>
      </w:r>
      <w:r w:rsidRPr="009622C3">
        <w:rPr>
          <w:rFonts w:ascii="Times New Roman" w:eastAsia="楷体" w:hAnsi="楷体"/>
        </w:rPr>
        <w:t>对</w:t>
      </w:r>
      <w:r w:rsidRPr="009622C3">
        <w:rPr>
          <w:rFonts w:ascii="Times New Roman" w:eastAsia="宋体" w:hAnsi="Times New Roman" w:cs="Times New Roman"/>
        </w:rPr>
        <w:t>“</w:t>
      </w:r>
      <w:r w:rsidRPr="009622C3">
        <w:rPr>
          <w:rFonts w:ascii="Times New Roman" w:eastAsia="楷体" w:hAnsi="楷体"/>
        </w:rPr>
        <w:t>苏联模式</w:t>
      </w:r>
      <w:r w:rsidRPr="009622C3">
        <w:rPr>
          <w:rFonts w:ascii="Times New Roman" w:eastAsia="宋体" w:hAnsi="Times New Roman" w:cs="Times New Roman"/>
        </w:rPr>
        <w:t>”</w:t>
      </w:r>
      <w:r w:rsidRPr="009622C3">
        <w:rPr>
          <w:rFonts w:ascii="Times New Roman" w:eastAsia="楷体" w:hAnsi="楷体"/>
        </w:rPr>
        <w:t>不断进行反思和总结</w:t>
      </w:r>
      <w:r w:rsidRPr="009622C3">
        <w:rPr>
          <w:rFonts w:ascii="Times New Roman" w:eastAsia="宋体" w:hAnsi="宋体"/>
        </w:rPr>
        <w:t>,</w:t>
      </w:r>
      <w:r w:rsidRPr="009622C3">
        <w:rPr>
          <w:rFonts w:ascii="Times New Roman" w:eastAsia="楷体" w:hAnsi="楷体"/>
        </w:rPr>
        <w:t>探索和回答</w:t>
      </w:r>
      <w:r w:rsidRPr="009622C3">
        <w:rPr>
          <w:rFonts w:ascii="Times New Roman" w:eastAsia="宋体" w:hAnsi="Times New Roman" w:cs="Times New Roman"/>
        </w:rPr>
        <w:t>“</w:t>
      </w:r>
      <w:r w:rsidRPr="009622C3">
        <w:rPr>
          <w:rFonts w:ascii="Times New Roman" w:eastAsia="楷体" w:hAnsi="楷体"/>
        </w:rPr>
        <w:t>什么是社会主义、怎样建设社会主义</w:t>
      </w:r>
      <w:r w:rsidRPr="009622C3">
        <w:rPr>
          <w:rFonts w:ascii="Times New Roman" w:eastAsia="宋体" w:hAnsi="Times New Roman" w:cs="Times New Roman"/>
        </w:rPr>
        <w:t>”</w:t>
      </w:r>
      <w:r w:rsidRPr="009622C3">
        <w:rPr>
          <w:rFonts w:ascii="Times New Roman" w:eastAsia="楷体" w:hAnsi="楷体"/>
        </w:rPr>
        <w:t>这一根本问题</w:t>
      </w:r>
      <w:r w:rsidRPr="009622C3">
        <w:rPr>
          <w:rFonts w:ascii="Times New Roman" w:eastAsia="宋体" w:hAnsi="宋体"/>
        </w:rPr>
        <w:t>,</w:t>
      </w:r>
      <w:r w:rsidRPr="009622C3">
        <w:rPr>
          <w:rFonts w:ascii="Times New Roman" w:eastAsia="楷体" w:hAnsi="楷体"/>
        </w:rPr>
        <w:t>打破了经济领域姓</w:t>
      </w:r>
      <w:r w:rsidRPr="009622C3">
        <w:rPr>
          <w:rFonts w:ascii="Times New Roman" w:eastAsia="宋体" w:hAnsi="Times New Roman" w:cs="Times New Roman"/>
        </w:rPr>
        <w:t>“</w:t>
      </w:r>
      <w:r w:rsidRPr="009622C3">
        <w:rPr>
          <w:rFonts w:ascii="Times New Roman" w:eastAsia="楷体" w:hAnsi="楷体"/>
        </w:rPr>
        <w:t>资</w:t>
      </w:r>
      <w:r w:rsidRPr="009622C3">
        <w:rPr>
          <w:rFonts w:ascii="Times New Roman" w:eastAsia="宋体" w:hAnsi="Times New Roman" w:cs="Times New Roman"/>
        </w:rPr>
        <w:t>”</w:t>
      </w:r>
      <w:r w:rsidRPr="009622C3">
        <w:rPr>
          <w:rFonts w:ascii="Times New Roman" w:eastAsia="楷体" w:hAnsi="楷体"/>
        </w:rPr>
        <w:t>与姓</w:t>
      </w:r>
      <w:r w:rsidRPr="009622C3">
        <w:rPr>
          <w:rFonts w:ascii="Times New Roman" w:eastAsia="宋体" w:hAnsi="Times New Roman" w:cs="Times New Roman"/>
        </w:rPr>
        <w:t>“</w:t>
      </w:r>
      <w:r w:rsidRPr="009622C3">
        <w:rPr>
          <w:rFonts w:ascii="Times New Roman" w:eastAsia="楷体" w:hAnsi="楷体"/>
        </w:rPr>
        <w:t>社</w:t>
      </w:r>
      <w:r w:rsidRPr="009622C3">
        <w:rPr>
          <w:rFonts w:ascii="Times New Roman" w:eastAsia="宋体" w:hAnsi="Times New Roman" w:cs="Times New Roman"/>
        </w:rPr>
        <w:t>”</w:t>
      </w:r>
      <w:r w:rsidRPr="009622C3">
        <w:rPr>
          <w:rFonts w:ascii="Times New Roman" w:eastAsia="楷体" w:hAnsi="楷体"/>
        </w:rPr>
        <w:t>的争论和思想禁区</w:t>
      </w:r>
      <w:r w:rsidRPr="009622C3">
        <w:rPr>
          <w:rFonts w:ascii="Times New Roman" w:eastAsia="宋体" w:hAnsi="宋体"/>
        </w:rPr>
        <w:t>,</w:t>
      </w:r>
      <w:r w:rsidRPr="009622C3">
        <w:rPr>
          <w:rFonts w:ascii="Times New Roman" w:eastAsia="楷体" w:hAnsi="楷体"/>
        </w:rPr>
        <w:t>由计划经济体制成功转向了社会主义市场经济体制。</w:t>
      </w:r>
    </w:p>
    <w:p w:rsidR="002C2244" w:rsidRPr="009622C3" w:rsidRDefault="002C2244" w:rsidP="002C2244">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lastRenderedPageBreak/>
        <w:t>——</w:t>
      </w:r>
      <w:r w:rsidRPr="009622C3">
        <w:rPr>
          <w:rFonts w:ascii="Times New Roman" w:eastAsia="楷体" w:hAnsi="楷体"/>
        </w:rPr>
        <w:t>摘编自董瑛《国家治理体系关系社会主义</w:t>
      </w:r>
    </w:p>
    <w:p w:rsidR="002C2244" w:rsidRPr="009622C3" w:rsidRDefault="002C2244" w:rsidP="002C2244">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楷体" w:hAnsi="楷体"/>
        </w:rPr>
        <w:t>成败</w:t>
      </w:r>
      <w:r w:rsidRPr="009622C3">
        <w:rPr>
          <w:rFonts w:ascii="Times New Roman" w:eastAsia="宋体" w:hAnsi="宋体"/>
        </w:rPr>
        <w:t>:</w:t>
      </w:r>
      <w:r w:rsidRPr="009622C3">
        <w:rPr>
          <w:rFonts w:ascii="Times New Roman" w:eastAsia="楷体" w:hAnsi="楷体"/>
        </w:rPr>
        <w:t>从</w:t>
      </w:r>
      <w:r w:rsidRPr="009622C3">
        <w:rPr>
          <w:rFonts w:ascii="Times New Roman" w:eastAsia="宋体" w:hAnsi="Times New Roman" w:cs="Times New Roman"/>
        </w:rPr>
        <w:t>“</w:t>
      </w:r>
      <w:r w:rsidRPr="009622C3">
        <w:rPr>
          <w:rFonts w:ascii="Times New Roman" w:eastAsia="楷体" w:hAnsi="楷体"/>
        </w:rPr>
        <w:t>以俄为师</w:t>
      </w:r>
      <w:r w:rsidRPr="009622C3">
        <w:rPr>
          <w:rFonts w:ascii="Times New Roman" w:eastAsia="宋体" w:hAnsi="Times New Roman" w:cs="Times New Roman"/>
        </w:rPr>
        <w:t>”</w:t>
      </w:r>
      <w:r w:rsidRPr="009622C3">
        <w:rPr>
          <w:rFonts w:ascii="Times New Roman" w:eastAsia="楷体" w:hAnsi="楷体"/>
        </w:rPr>
        <w:t>到</w:t>
      </w:r>
      <w:r w:rsidRPr="009622C3">
        <w:rPr>
          <w:rFonts w:ascii="Times New Roman" w:eastAsia="宋体" w:hAnsi="Times New Roman" w:cs="Times New Roman"/>
        </w:rPr>
        <w:t>“</w:t>
      </w:r>
      <w:r w:rsidRPr="009622C3">
        <w:rPr>
          <w:rFonts w:ascii="Times New Roman" w:eastAsia="楷体" w:hAnsi="楷体"/>
        </w:rPr>
        <w:t>以苏为鉴</w:t>
      </w:r>
      <w:r w:rsidRPr="009622C3">
        <w:rPr>
          <w:rFonts w:ascii="Times New Roman" w:eastAsia="宋体" w:hAnsi="Times New Roman" w:cs="Times New Roman"/>
        </w:rPr>
        <w:t>”</w:t>
      </w:r>
      <w:r w:rsidRPr="009622C3">
        <w:rPr>
          <w:rFonts w:ascii="Times New Roman" w:eastAsia="楷体" w:hAnsi="楷体"/>
        </w:rPr>
        <w:t>》</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材料二</w:t>
      </w:r>
      <w:r w:rsidRPr="009622C3">
        <w:rPr>
          <w:rFonts w:ascii="Times New Roman" w:eastAsia="宋体" w:hAnsi="宋体"/>
        </w:rPr>
        <w:t xml:space="preserve">　</w:t>
      </w:r>
      <w:r w:rsidRPr="009622C3">
        <w:rPr>
          <w:rFonts w:ascii="Times New Roman" w:eastAsia="楷体" w:hAnsi="楷体"/>
        </w:rPr>
        <w:t>改革开放以来</w:t>
      </w:r>
      <w:r w:rsidRPr="009622C3">
        <w:rPr>
          <w:rFonts w:ascii="Times New Roman" w:eastAsia="宋体" w:hAnsi="宋体"/>
        </w:rPr>
        <w:t>,</w:t>
      </w:r>
      <w:r w:rsidRPr="009622C3">
        <w:rPr>
          <w:rFonts w:ascii="Times New Roman" w:eastAsia="楷体" w:hAnsi="楷体"/>
        </w:rPr>
        <w:t>我国的综合国力大幅跃升</w:t>
      </w:r>
      <w:r w:rsidRPr="009622C3">
        <w:rPr>
          <w:rFonts w:ascii="Times New Roman" w:eastAsia="宋体" w:hAnsi="宋体"/>
        </w:rPr>
        <w:t>,</w:t>
      </w:r>
      <w:r w:rsidRPr="009622C3">
        <w:rPr>
          <w:rFonts w:ascii="Times New Roman" w:eastAsia="楷体" w:hAnsi="楷体"/>
        </w:rPr>
        <w:t>国家实力已经达到近现代以来前所未有的水平。邓小平</w:t>
      </w:r>
      <w:r w:rsidRPr="009622C3">
        <w:rPr>
          <w:rFonts w:ascii="Times New Roman" w:eastAsia="宋体" w:hAnsi="Times New Roman" w:cs="Times New Roman"/>
        </w:rPr>
        <w:t>“</w:t>
      </w:r>
      <w:r w:rsidRPr="009622C3">
        <w:rPr>
          <w:rFonts w:ascii="Times New Roman" w:eastAsia="楷体" w:hAnsi="楷体"/>
        </w:rPr>
        <w:t>科学技术是第一生产力</w:t>
      </w:r>
      <w:r w:rsidRPr="009622C3">
        <w:rPr>
          <w:rFonts w:ascii="Times New Roman" w:eastAsia="宋体" w:hAnsi="Times New Roman" w:cs="Times New Roman"/>
        </w:rPr>
        <w:t>”</w:t>
      </w:r>
      <w:r w:rsidRPr="009622C3">
        <w:rPr>
          <w:rFonts w:ascii="Times New Roman" w:eastAsia="楷体" w:hAnsi="楷体"/>
        </w:rPr>
        <w:t>的科学论断为中国发展注入了强大的动力。</w:t>
      </w:r>
      <w:r w:rsidRPr="009622C3">
        <w:rPr>
          <w:rFonts w:ascii="Times New Roman" w:eastAsia="宋体" w:hAnsi="Times New Roman" w:cs="Times New Roman"/>
        </w:rPr>
        <w:t>“</w:t>
      </w:r>
      <w:r w:rsidRPr="009622C3">
        <w:rPr>
          <w:rFonts w:ascii="Times New Roman" w:eastAsia="楷体" w:hAnsi="楷体"/>
        </w:rPr>
        <w:t>科教兴国</w:t>
      </w:r>
      <w:r w:rsidRPr="009622C3">
        <w:rPr>
          <w:rFonts w:ascii="Times New Roman" w:eastAsia="宋体" w:hAnsi="Times New Roman" w:cs="Times New Roman"/>
        </w:rPr>
        <w:t>”</w:t>
      </w:r>
      <w:r w:rsidRPr="009622C3">
        <w:rPr>
          <w:rFonts w:ascii="Times New Roman" w:eastAsia="楷体" w:hAnsi="楷体"/>
        </w:rPr>
        <w:t>战略的实施</w:t>
      </w:r>
      <w:r w:rsidRPr="009622C3">
        <w:rPr>
          <w:rFonts w:ascii="Times New Roman" w:eastAsia="宋体" w:hAnsi="宋体"/>
        </w:rPr>
        <w:t>,</w:t>
      </w:r>
      <w:r w:rsidRPr="009622C3">
        <w:rPr>
          <w:rFonts w:ascii="Times New Roman" w:eastAsia="楷体" w:hAnsi="楷体"/>
        </w:rPr>
        <w:t>极大地推动了科技成果向现代生产力的转化……我国人民的生活方式受到全球化的影响和改变。</w:t>
      </w:r>
    </w:p>
    <w:p w:rsidR="002C2244" w:rsidRPr="009622C3" w:rsidRDefault="002C2244" w:rsidP="002C2244">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摘编自赵弘、郭继丰</w:t>
      </w:r>
    </w:p>
    <w:p w:rsidR="002C2244" w:rsidRPr="009622C3" w:rsidRDefault="002C2244" w:rsidP="002C2244">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楷体" w:hAnsi="楷体"/>
        </w:rPr>
        <w:t>《知识经济呼唤中国</w:t>
      </w:r>
      <w:r w:rsidRPr="009622C3">
        <w:rPr>
          <w:rFonts w:ascii="Times New Roman" w:eastAsia="宋体" w:hAnsi="宋体"/>
        </w:rPr>
        <w:t xml:space="preserve">　</w:t>
      </w:r>
      <w:r w:rsidRPr="009622C3">
        <w:rPr>
          <w:rFonts w:ascii="Times New Roman" w:eastAsia="楷体" w:hAnsi="楷体"/>
        </w:rPr>
        <w:t>为</w:t>
      </w:r>
      <w:r w:rsidRPr="009622C3">
        <w:rPr>
          <w:rFonts w:ascii="Times New Roman" w:eastAsia="宋体" w:hAnsi="宋体"/>
        </w:rPr>
        <w:t>21</w:t>
      </w:r>
      <w:r w:rsidRPr="009622C3">
        <w:rPr>
          <w:rFonts w:ascii="Times New Roman" w:eastAsia="楷体" w:hAnsi="楷体"/>
        </w:rPr>
        <w:t>世纪运筹》</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(1)</w:t>
      </w:r>
      <w:r w:rsidRPr="009622C3">
        <w:rPr>
          <w:rFonts w:ascii="Times New Roman" w:eastAsia="宋体" w:hAnsi="宋体"/>
        </w:rPr>
        <w:t>根据材料一</w:t>
      </w:r>
      <w:r w:rsidRPr="009622C3">
        <w:rPr>
          <w:rFonts w:ascii="Times New Roman" w:eastAsia="宋体" w:hAnsi="宋体"/>
        </w:rPr>
        <w:t>,</w:t>
      </w:r>
      <w:r w:rsidRPr="009622C3">
        <w:rPr>
          <w:rFonts w:ascii="Times New Roman" w:eastAsia="宋体" w:hAnsi="宋体"/>
        </w:rPr>
        <w:t>归纳中国社会主义建设的变化。</w:t>
      </w: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p>
    <w:p w:rsidR="002C2244" w:rsidRPr="009622C3" w:rsidRDefault="002C2244" w:rsidP="002C2244">
      <w:pPr>
        <w:tabs>
          <w:tab w:val="left" w:pos="1871"/>
          <w:tab w:val="left" w:pos="3407"/>
          <w:tab w:val="left" w:pos="4949"/>
          <w:tab w:val="left" w:pos="6599"/>
        </w:tabs>
        <w:spacing w:line="360" w:lineRule="auto"/>
        <w:rPr>
          <w:rFonts w:ascii="Times New Roman" w:eastAsia="宋体" w:hAnsi="宋体"/>
        </w:rPr>
      </w:pPr>
    </w:p>
    <w:p w:rsidR="002C2244" w:rsidRDefault="002C2244" w:rsidP="002C224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(2)</w:t>
      </w:r>
      <w:r w:rsidRPr="009622C3">
        <w:rPr>
          <w:rFonts w:ascii="Times New Roman" w:eastAsia="宋体" w:hAnsi="宋体"/>
        </w:rPr>
        <w:t>根据材料二并结合所学知识</w:t>
      </w:r>
      <w:r w:rsidRPr="009622C3">
        <w:rPr>
          <w:rFonts w:ascii="Times New Roman" w:eastAsia="宋体" w:hAnsi="宋体"/>
        </w:rPr>
        <w:t>,</w:t>
      </w:r>
      <w:r w:rsidRPr="009622C3">
        <w:rPr>
          <w:rFonts w:ascii="Times New Roman" w:eastAsia="宋体" w:hAnsi="宋体"/>
        </w:rPr>
        <w:t>概括改革开放以来中国社会迅速发展的原因。</w:t>
      </w:r>
    </w:p>
    <w:p w:rsidR="002C2244" w:rsidRDefault="002C2244" w:rsidP="002C2244">
      <w:pPr>
        <w:spacing w:line="360" w:lineRule="auto"/>
        <w:rPr>
          <w:rFonts w:ascii="Times New Roman" w:eastAsia="宋体" w:hAnsi="宋体"/>
        </w:rPr>
      </w:pPr>
      <w:r>
        <w:rPr>
          <w:rFonts w:ascii="Times New Roman" w:eastAsia="宋体" w:hAnsi="宋体"/>
        </w:rPr>
        <w:br w:type="page"/>
      </w:r>
    </w:p>
    <w:p w:rsidR="002C2244" w:rsidRPr="00C702F6" w:rsidRDefault="002C2244" w:rsidP="002C2244">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2"/>
        </w:rPr>
      </w:pPr>
      <w:r w:rsidRPr="00C702F6">
        <w:rPr>
          <w:rFonts w:ascii="Arial" w:eastAsia="黑体" w:hAnsi="黑体"/>
          <w:color w:val="FF0000"/>
          <w:sz w:val="28"/>
        </w:rPr>
        <w:lastRenderedPageBreak/>
        <w:t>参考答案</w:t>
      </w:r>
    </w:p>
    <w:p w:rsidR="002C2244" w:rsidRPr="00C702F6" w:rsidRDefault="002C2244" w:rsidP="002C2244">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一、基础巩固</w:t>
      </w:r>
    </w:p>
    <w:p w:rsidR="002C2244" w:rsidRPr="00C702F6" w:rsidRDefault="002C2244" w:rsidP="002C2244">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6</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7</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p>
    <w:p w:rsidR="002C2244" w:rsidRPr="00C702F6" w:rsidRDefault="002C2244" w:rsidP="002C2244">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二、能力提升</w:t>
      </w:r>
    </w:p>
    <w:p w:rsidR="002C2244" w:rsidRPr="00C702F6" w:rsidRDefault="002C2244" w:rsidP="002C2244">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p>
    <w:p w:rsidR="002C2244" w:rsidRPr="00C702F6" w:rsidRDefault="002C2244" w:rsidP="002C2244">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从计划经济体制到社会主义市场经济体制。</w:t>
      </w:r>
    </w:p>
    <w:p w:rsidR="002C2244" w:rsidRPr="00C702F6" w:rsidRDefault="002C2244" w:rsidP="002C2244">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综合国力的增强</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科学技术的发展</w:t>
      </w:r>
      <w:r w:rsidRPr="00C702F6">
        <w:rPr>
          <w:rFonts w:ascii="Times New Roman" w:eastAsia="宋体" w:hAnsi="宋体"/>
          <w:color w:val="000000" w:themeColor="text1"/>
          <w:szCs w:val="24"/>
        </w:rPr>
        <w:t>;</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科教兴国</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战略的实施</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经济全球化的加强</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人们生活理念的改变</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经济体制改革的实施。</w:t>
      </w:r>
    </w:p>
    <w:p w:rsidR="006E69E5" w:rsidRPr="002C2244" w:rsidRDefault="006E69E5" w:rsidP="002C2244">
      <w:pPr>
        <w:tabs>
          <w:tab w:val="left" w:pos="1871"/>
          <w:tab w:val="left" w:pos="3407"/>
          <w:tab w:val="left" w:pos="4949"/>
          <w:tab w:val="left" w:pos="6599"/>
        </w:tabs>
        <w:spacing w:line="360" w:lineRule="auto"/>
        <w:rPr>
          <w:rFonts w:ascii="Times New Roman" w:eastAsia="宋体" w:hAnsi="宋体" w:hint="eastAsia"/>
        </w:rPr>
      </w:pPr>
    </w:p>
    <w:sectPr w:rsidR="006E69E5" w:rsidRPr="002C2244"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3D1" w:rsidRDefault="004D13D1" w:rsidP="00536033">
      <w:r>
        <w:separator/>
      </w:r>
    </w:p>
  </w:endnote>
  <w:endnote w:type="continuationSeparator" w:id="0">
    <w:p w:rsidR="004D13D1" w:rsidRDefault="004D13D1"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3D1" w:rsidRDefault="004D13D1" w:rsidP="00536033">
      <w:r>
        <w:separator/>
      </w:r>
    </w:p>
  </w:footnote>
  <w:footnote w:type="continuationSeparator" w:id="0">
    <w:p w:rsidR="004D13D1" w:rsidRDefault="004D13D1"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8505F"/>
    <w:rsid w:val="0008679E"/>
    <w:rsid w:val="000D63E5"/>
    <w:rsid w:val="00111A89"/>
    <w:rsid w:val="00126949"/>
    <w:rsid w:val="001815CC"/>
    <w:rsid w:val="001831FD"/>
    <w:rsid w:val="001B1B1F"/>
    <w:rsid w:val="001D2108"/>
    <w:rsid w:val="00241C2F"/>
    <w:rsid w:val="00263DC6"/>
    <w:rsid w:val="002A08B3"/>
    <w:rsid w:val="002B758E"/>
    <w:rsid w:val="002C2244"/>
    <w:rsid w:val="002E15B3"/>
    <w:rsid w:val="00301E5F"/>
    <w:rsid w:val="00333BB2"/>
    <w:rsid w:val="00351008"/>
    <w:rsid w:val="0038581E"/>
    <w:rsid w:val="00394923"/>
    <w:rsid w:val="003B0520"/>
    <w:rsid w:val="003D43C0"/>
    <w:rsid w:val="00414DA6"/>
    <w:rsid w:val="00422569"/>
    <w:rsid w:val="00431042"/>
    <w:rsid w:val="00431977"/>
    <w:rsid w:val="00442C5A"/>
    <w:rsid w:val="00450E14"/>
    <w:rsid w:val="00452D16"/>
    <w:rsid w:val="00491F76"/>
    <w:rsid w:val="00492EAA"/>
    <w:rsid w:val="004D0EC5"/>
    <w:rsid w:val="004D13D1"/>
    <w:rsid w:val="004F3D8E"/>
    <w:rsid w:val="00511C47"/>
    <w:rsid w:val="00536033"/>
    <w:rsid w:val="005412EE"/>
    <w:rsid w:val="0056704A"/>
    <w:rsid w:val="0057152B"/>
    <w:rsid w:val="00586417"/>
    <w:rsid w:val="00592703"/>
    <w:rsid w:val="005D0615"/>
    <w:rsid w:val="00644D59"/>
    <w:rsid w:val="00647169"/>
    <w:rsid w:val="00664328"/>
    <w:rsid w:val="00685700"/>
    <w:rsid w:val="006A475A"/>
    <w:rsid w:val="006E69E5"/>
    <w:rsid w:val="00726BCF"/>
    <w:rsid w:val="00750881"/>
    <w:rsid w:val="007D7B49"/>
    <w:rsid w:val="00851518"/>
    <w:rsid w:val="0097084F"/>
    <w:rsid w:val="009A6CB5"/>
    <w:rsid w:val="009B7D93"/>
    <w:rsid w:val="009E2E80"/>
    <w:rsid w:val="00A222A7"/>
    <w:rsid w:val="00A27AF5"/>
    <w:rsid w:val="00A648BD"/>
    <w:rsid w:val="00A73B4C"/>
    <w:rsid w:val="00B023A0"/>
    <w:rsid w:val="00B36B08"/>
    <w:rsid w:val="00B54CCF"/>
    <w:rsid w:val="00BA783F"/>
    <w:rsid w:val="00BC3693"/>
    <w:rsid w:val="00BE2C0C"/>
    <w:rsid w:val="00C54EBE"/>
    <w:rsid w:val="00C66E85"/>
    <w:rsid w:val="00CC0648"/>
    <w:rsid w:val="00CE04EF"/>
    <w:rsid w:val="00D30166"/>
    <w:rsid w:val="00D41185"/>
    <w:rsid w:val="00D77F0C"/>
    <w:rsid w:val="00D87496"/>
    <w:rsid w:val="00DA4CFD"/>
    <w:rsid w:val="00E13B7C"/>
    <w:rsid w:val="00E360BE"/>
    <w:rsid w:val="00EB3FB1"/>
    <w:rsid w:val="00EF4BEF"/>
    <w:rsid w:val="00F601B6"/>
    <w:rsid w:val="00F60223"/>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307</Words>
  <Characters>1753</Characters>
  <Application>Microsoft Office Word</Application>
  <DocSecurity>0</DocSecurity>
  <Lines>14</Lines>
  <Paragraphs>4</Paragraphs>
  <ScaleCrop>false</ScaleCrop>
  <Company>Microsoft</Company>
  <LinksUpToDate>false</LinksUpToDate>
  <CharactersWithSpaces>2056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12</cp:revision>
  <dcterms:created xsi:type="dcterms:W3CDTF">2026-03-06T06:14:00Z</dcterms:created>
  <dcterms:modified xsi:type="dcterms:W3CDTF">2026-03-07T01:39:00Z</dcterms:modified>
</cp:coreProperties>
</file>